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AD6A8" w14:textId="72D55C48" w:rsidR="004452F3" w:rsidRPr="004452F3" w:rsidRDefault="00475E3B" w:rsidP="00475E3B">
      <w:pPr>
        <w:rPr>
          <w:b/>
        </w:rPr>
      </w:pPr>
      <w:r w:rsidRPr="00557480">
        <w:rPr>
          <w:b/>
        </w:rPr>
        <w:t xml:space="preserve">Final </w:t>
      </w:r>
      <w:r w:rsidR="009A479F">
        <w:rPr>
          <w:b/>
        </w:rPr>
        <w:t>Paper</w:t>
      </w:r>
      <w:r w:rsidRPr="00557480">
        <w:rPr>
          <w:b/>
        </w:rPr>
        <w:t xml:space="preserve"> </w:t>
      </w:r>
    </w:p>
    <w:p w14:paraId="3B76BE26" w14:textId="45313A25" w:rsidR="00475E3B" w:rsidRPr="00475E3B" w:rsidRDefault="00475E3B" w:rsidP="00475E3B">
      <w:r>
        <w:t xml:space="preserve">Please write an essay </w:t>
      </w:r>
      <w:r w:rsidR="0014350D">
        <w:t>(</w:t>
      </w:r>
      <w:proofErr w:type="gramStart"/>
      <w:r w:rsidR="0014350D">
        <w:t>7  FULL</w:t>
      </w:r>
      <w:proofErr w:type="gramEnd"/>
      <w:r w:rsidR="0014350D">
        <w:t xml:space="preserve"> PAGES) NOT INCLUDING BIBILIOGRAPHY OR COVER PAGE </w:t>
      </w:r>
      <w:r>
        <w:t xml:space="preserve">in response to </w:t>
      </w:r>
      <w:r>
        <w:rPr>
          <w:b/>
        </w:rPr>
        <w:t xml:space="preserve">the prompt below. (You’ll see you can </w:t>
      </w:r>
      <w:r w:rsidR="00F6159E">
        <w:rPr>
          <w:b/>
        </w:rPr>
        <w:t>choose from</w:t>
      </w:r>
      <w:r>
        <w:rPr>
          <w:b/>
        </w:rPr>
        <w:t xml:space="preserve"> two topics on which to write</w:t>
      </w:r>
      <w:r w:rsidR="00F6159E">
        <w:rPr>
          <w:b/>
        </w:rPr>
        <w:t>, both in the same format</w:t>
      </w:r>
      <w:r>
        <w:rPr>
          <w:b/>
        </w:rPr>
        <w:t>.)</w:t>
      </w:r>
      <w:r>
        <w:t xml:space="preserve">  Please pay attention to the clarity/accuracy of your writing and the persuasiveness of your arguments. Persuasiveness is a function of clarity and evidence! Use examples. </w:t>
      </w:r>
      <w:r w:rsidR="001C075B">
        <w:t xml:space="preserve">Give reasons. Use helpful quotations. </w:t>
      </w:r>
      <w:r>
        <w:t>Don’t just opine!</w:t>
      </w:r>
      <w:r w:rsidR="00F6159E">
        <w:t xml:space="preserve"> </w:t>
      </w:r>
    </w:p>
    <w:p w14:paraId="556992C4" w14:textId="59EB6425" w:rsidR="00475E3B" w:rsidRDefault="001C075B" w:rsidP="00475E3B">
      <w:pPr>
        <w:pStyle w:val="ListParagraph"/>
      </w:pPr>
      <w:r>
        <w:t xml:space="preserve">Here’s the prompt: </w:t>
      </w:r>
    </w:p>
    <w:p w14:paraId="4D52DFD8" w14:textId="3E547217" w:rsidR="0052440B" w:rsidRDefault="00475E3B" w:rsidP="00475E3B">
      <w:pPr>
        <w:pStyle w:val="ListParagraph"/>
      </w:pPr>
      <w:r w:rsidRPr="00475E3B">
        <w:rPr>
          <w:b/>
        </w:rPr>
        <w:t>William Hudson</w:t>
      </w:r>
      <w:r>
        <w:t xml:space="preserve"> and the </w:t>
      </w:r>
      <w:r w:rsidRPr="00475E3B">
        <w:rPr>
          <w:b/>
        </w:rPr>
        <w:t>Center for Public Justice</w:t>
      </w:r>
      <w:r>
        <w:t xml:space="preserve"> represent critiques of the American political system and the role of government</w:t>
      </w:r>
      <w:r w:rsidR="0052440B">
        <w:t xml:space="preserve"> in it</w:t>
      </w:r>
      <w:r>
        <w:t xml:space="preserve">, based in Progressive and Christian </w:t>
      </w:r>
      <w:r w:rsidR="001C075B">
        <w:t>viewpoints</w:t>
      </w:r>
      <w:r>
        <w:t xml:space="preserve"> respectively. But what would they want to say to each other? Construct a </w:t>
      </w:r>
      <w:r w:rsidRPr="00475E3B">
        <w:rPr>
          <w:i/>
        </w:rPr>
        <w:t>dialogue</w:t>
      </w:r>
      <w:r>
        <w:t xml:space="preserve"> between Hudson and the CPJ on the subject of </w:t>
      </w:r>
      <w:r w:rsidRPr="00475E3B">
        <w:rPr>
          <w:i/>
        </w:rPr>
        <w:t xml:space="preserve">either </w:t>
      </w:r>
      <w:r w:rsidRPr="00A94FCA">
        <w:rPr>
          <w:b/>
        </w:rPr>
        <w:t xml:space="preserve">economic </w:t>
      </w:r>
      <w:r w:rsidR="001C075B">
        <w:rPr>
          <w:b/>
        </w:rPr>
        <w:t>justice</w:t>
      </w:r>
      <w:r>
        <w:t xml:space="preserve"> or </w:t>
      </w:r>
      <w:r w:rsidR="001C075B">
        <w:rPr>
          <w:b/>
        </w:rPr>
        <w:t>the role of government</w:t>
      </w:r>
      <w:r>
        <w:t xml:space="preserve"> that</w:t>
      </w:r>
      <w:r w:rsidR="0052440B">
        <w:t>:</w:t>
      </w:r>
    </w:p>
    <w:p w14:paraId="7FDF3E35" w14:textId="77777777" w:rsidR="0052440B" w:rsidRDefault="00475E3B" w:rsidP="0052440B">
      <w:pPr>
        <w:pStyle w:val="ListParagraph"/>
        <w:numPr>
          <w:ilvl w:val="0"/>
          <w:numId w:val="4"/>
        </w:numPr>
      </w:pPr>
      <w:r>
        <w:t>reflects each perspective</w:t>
      </w:r>
      <w:r w:rsidR="00F6159E">
        <w:t xml:space="preserve">, and </w:t>
      </w:r>
    </w:p>
    <w:p w14:paraId="0AC47E56" w14:textId="441A41A0" w:rsidR="0052440B" w:rsidRDefault="00475E3B" w:rsidP="0052440B">
      <w:pPr>
        <w:pStyle w:val="ListParagraph"/>
        <w:numPr>
          <w:ilvl w:val="0"/>
          <w:numId w:val="4"/>
        </w:numPr>
      </w:pPr>
      <w:r>
        <w:t>articulates the criticisms you think each would offer of the other’s view.</w:t>
      </w:r>
      <w:r w:rsidR="00F6159E">
        <w:t xml:space="preserve"> Then</w:t>
      </w:r>
      <w:r w:rsidR="0052440B">
        <w:t>,</w:t>
      </w:r>
      <w:r w:rsidR="00F6159E">
        <w:t xml:space="preserve"> </w:t>
      </w:r>
    </w:p>
    <w:p w14:paraId="4E3056AC" w14:textId="477B60CE" w:rsidR="00F6159E" w:rsidRDefault="00F6159E" w:rsidP="0052440B">
      <w:pPr>
        <w:pStyle w:val="ListParagraph"/>
        <w:numPr>
          <w:ilvl w:val="0"/>
          <w:numId w:val="4"/>
        </w:numPr>
      </w:pPr>
      <w:r>
        <w:t>join that dialogue</w:t>
      </w:r>
      <w:r w:rsidR="002B7D8A">
        <w:t xml:space="preserve"> yourself</w:t>
      </w:r>
      <w:r>
        <w:t xml:space="preserve"> in the concluding 1-2 pages </w:t>
      </w:r>
      <w:r w:rsidR="001C075B">
        <w:t>to</w:t>
      </w:r>
      <w:r>
        <w:t xml:space="preserve"> offer your own </w:t>
      </w:r>
      <w:r w:rsidR="00687F00">
        <w:t>response</w:t>
      </w:r>
      <w:r w:rsidR="00494095">
        <w:t xml:space="preserve"> to both</w:t>
      </w:r>
      <w:r>
        <w:t xml:space="preserve">. </w:t>
      </w:r>
    </w:p>
    <w:p w14:paraId="2F79ECC9" w14:textId="77777777" w:rsidR="00F6159E" w:rsidRDefault="00F6159E" w:rsidP="00475E3B">
      <w:pPr>
        <w:pStyle w:val="ListParagraph"/>
      </w:pPr>
    </w:p>
    <w:p w14:paraId="737DAEDD" w14:textId="77777777" w:rsidR="00475E3B" w:rsidRDefault="00475E3B" w:rsidP="00475E3B">
      <w:pPr>
        <w:pStyle w:val="ListParagraph"/>
      </w:pPr>
      <w:r>
        <w:t xml:space="preserve">By “construct a dialogue” I mean that </w:t>
      </w:r>
      <w:r w:rsidRPr="005E66F2">
        <w:rPr>
          <w:i/>
          <w:u w:val="single"/>
        </w:rPr>
        <w:t>you should format the essay as an actual dialogue</w:t>
      </w:r>
      <w:r>
        <w:t>, something like this:</w:t>
      </w:r>
    </w:p>
    <w:p w14:paraId="37AA37F1" w14:textId="238B6ED1" w:rsidR="00475E3B" w:rsidRDefault="0052440B" w:rsidP="00475E3B">
      <w:pPr>
        <w:pStyle w:val="ListParagraph"/>
      </w:pPr>
      <w:r>
        <w:t>“</w:t>
      </w:r>
      <w:r w:rsidR="00475E3B" w:rsidRPr="0052440B">
        <w:rPr>
          <w:i/>
        </w:rPr>
        <w:t>Hudson</w:t>
      </w:r>
      <w:r w:rsidR="00475E3B">
        <w:t>: Economic inequality is clear evidence of the obstacles the American political system places in front of the people’s will.</w:t>
      </w:r>
    </w:p>
    <w:p w14:paraId="1830E282" w14:textId="77777777" w:rsidR="00475E3B" w:rsidRDefault="00475E3B" w:rsidP="00475E3B">
      <w:pPr>
        <w:pStyle w:val="ListParagraph"/>
      </w:pPr>
      <w:r w:rsidRPr="0052440B">
        <w:rPr>
          <w:i/>
        </w:rPr>
        <w:t>CPJ</w:t>
      </w:r>
      <w:r>
        <w:t xml:space="preserve">: That’s too simplistic. The people’s will </w:t>
      </w:r>
      <w:proofErr w:type="gramStart"/>
      <w:r>
        <w:t>is</w:t>
      </w:r>
      <w:proofErr w:type="gramEnd"/>
      <w:r>
        <w:t xml:space="preserve"> not a one-dimensional thing. There is wide diversity of perspective in the US and that should be expressed.</w:t>
      </w:r>
    </w:p>
    <w:p w14:paraId="266E536B" w14:textId="30692A33" w:rsidR="00475E3B" w:rsidRDefault="00475E3B" w:rsidP="00475E3B">
      <w:pPr>
        <w:pStyle w:val="ListParagraph"/>
      </w:pPr>
      <w:r w:rsidRPr="0052440B">
        <w:rPr>
          <w:i/>
        </w:rPr>
        <w:t>Hudson</w:t>
      </w:r>
      <w:r>
        <w:t>…</w:t>
      </w:r>
      <w:r w:rsidR="0052440B">
        <w:t>”</w:t>
      </w:r>
    </w:p>
    <w:p w14:paraId="731E141C" w14:textId="4B0EADED" w:rsidR="00475E3B" w:rsidRDefault="004452F3" w:rsidP="00475E3B">
      <w:bookmarkStart w:id="0" w:name="_GoBack"/>
      <w:bookmarkEnd w:id="0"/>
      <w:r w:rsidRPr="004452F3">
        <w:rPr>
          <w:b/>
        </w:rPr>
        <w:t>A brief word on the thinking behind this final assignment.</w:t>
      </w:r>
      <w:r>
        <w:t xml:space="preserve"> I often say to classes that politics is perspectival or that, in political discussions, there is no neutral, merely descriptive position to take. The positions people take on policy questions (including the question whether something should </w:t>
      </w:r>
      <w:r w:rsidRPr="002B7D8A">
        <w:rPr>
          <w:i/>
        </w:rPr>
        <w:t>be</w:t>
      </w:r>
      <w:r>
        <w:t xml:space="preserve"> a public policy question</w:t>
      </w:r>
      <w:r w:rsidR="002B7D8A">
        <w:t xml:space="preserve"> to be addressed by laws</w:t>
      </w:r>
      <w:r>
        <w:t>) and the positions they take on the role of government itself, reflect worldviews of one kind or another.</w:t>
      </w:r>
      <w:r w:rsidR="00B02256">
        <w:t xml:space="preserve"> The Constitution does this. It i</w:t>
      </w:r>
      <w:r>
        <w:t xml:space="preserve">s heavily influenced by the Enlightenment in its view of what it means to be a human being, where authority should be vested, what people owe to one another, and more. </w:t>
      </w:r>
      <w:r w:rsidR="002B7D8A">
        <w:t>In fact, historian Patrick Deneen has made quite a buzz with his v</w:t>
      </w:r>
      <w:r w:rsidR="00B02256">
        <w:t>erdict</w:t>
      </w:r>
      <w:r w:rsidR="002B7D8A">
        <w:t xml:space="preserve"> that this Enlightenment worldview dooms the Constitution </w:t>
      </w:r>
      <w:r w:rsidR="00B02256">
        <w:t>(</w:t>
      </w:r>
      <w:r w:rsidR="00B02256" w:rsidRPr="00B02256">
        <w:rPr>
          <w:i/>
        </w:rPr>
        <w:t>Why Liberalism Failed</w:t>
      </w:r>
      <w:r w:rsidR="00B02256">
        <w:t>, Yale, 2018). Deneen writes from a Roman Catholic perspective</w:t>
      </w:r>
      <w:r w:rsidR="00494095">
        <w:t>, one that shares much in common with CPJ, in fact</w:t>
      </w:r>
      <w:r w:rsidR="00B02256">
        <w:t>.</w:t>
      </w:r>
    </w:p>
    <w:p w14:paraId="3EF6FAAC" w14:textId="7F8D9F1D" w:rsidR="004452F3" w:rsidRDefault="004452F3" w:rsidP="00475E3B">
      <w:r>
        <w:t>For th</w:t>
      </w:r>
      <w:r w:rsidR="00687F00">
        <w:t>is reason, in a course like POL104</w:t>
      </w:r>
      <w:r>
        <w:t>, I like to balance a political science text (</w:t>
      </w:r>
      <w:proofErr w:type="spellStart"/>
      <w:r w:rsidR="00F370FC">
        <w:t>Lowi</w:t>
      </w:r>
      <w:proofErr w:type="spellEnd"/>
      <w:r>
        <w:t>)</w:t>
      </w:r>
      <w:r w:rsidR="0052440B">
        <w:t>,</w:t>
      </w:r>
      <w:r>
        <w:t xml:space="preserve"> that </w:t>
      </w:r>
      <w:r w:rsidR="0052440B">
        <w:t>explains</w:t>
      </w:r>
      <w:r>
        <w:t xml:space="preserve"> how the American political system functions</w:t>
      </w:r>
      <w:r w:rsidR="0052440B">
        <w:t>,</w:t>
      </w:r>
      <w:r>
        <w:t xml:space="preserve"> with one or mo</w:t>
      </w:r>
      <w:r w:rsidR="00D479A9">
        <w:t>re that take a clear position</w:t>
      </w:r>
      <w:r>
        <w:t xml:space="preserve">. </w:t>
      </w:r>
      <w:r w:rsidR="00494095">
        <w:t xml:space="preserve">(Of course, you get hints from </w:t>
      </w:r>
      <w:proofErr w:type="spellStart"/>
      <w:r w:rsidR="00494095">
        <w:t>Lowi</w:t>
      </w:r>
      <w:proofErr w:type="spellEnd"/>
      <w:r w:rsidR="00494095">
        <w:t xml:space="preserve"> of where he’s coming from, too. There is not merely descriptive approach to a political subject …) </w:t>
      </w:r>
      <w:r>
        <w:t xml:space="preserve">Hudson’s text </w:t>
      </w:r>
      <w:r w:rsidR="00494095">
        <w:t>takes a position</w:t>
      </w:r>
      <w:r>
        <w:t xml:space="preserve"> unapologetically</w:t>
      </w:r>
      <w:r w:rsidR="0052440B">
        <w:t xml:space="preserve"> as you will have discovered by now</w:t>
      </w:r>
      <w:r>
        <w:t xml:space="preserve">. </w:t>
      </w:r>
      <w:r>
        <w:lastRenderedPageBreak/>
        <w:t xml:space="preserve">Agree or disagree, you </w:t>
      </w:r>
      <w:r w:rsidR="00494095">
        <w:t xml:space="preserve">always </w:t>
      </w:r>
      <w:r>
        <w:t>know where he’s coming from</w:t>
      </w:r>
      <w:r w:rsidR="0052440B">
        <w:t>,</w:t>
      </w:r>
      <w:r>
        <w:t xml:space="preserve"> and </w:t>
      </w:r>
      <w:r w:rsidR="0052440B">
        <w:t xml:space="preserve">will have seen that </w:t>
      </w:r>
      <w:r>
        <w:t>he provides supporting evidence for the positions he takes</w:t>
      </w:r>
      <w:r w:rsidR="00B02256">
        <w:t xml:space="preserve"> as a Progressive</w:t>
      </w:r>
      <w:r>
        <w:t>. So, too, although we have read less of their material to date, does the C</w:t>
      </w:r>
      <w:r w:rsidR="00494095">
        <w:t>e</w:t>
      </w:r>
      <w:r w:rsidR="00B02256">
        <w:t xml:space="preserve">nter for </w:t>
      </w:r>
      <w:r>
        <w:t>P</w:t>
      </w:r>
      <w:r w:rsidR="00B02256">
        <w:t xml:space="preserve">ublic </w:t>
      </w:r>
      <w:r>
        <w:t>J</w:t>
      </w:r>
      <w:r w:rsidR="00B02256">
        <w:t>ustice</w:t>
      </w:r>
      <w:r>
        <w:t xml:space="preserve">. Theirs is a Christian perspective (not the only perspective that </w:t>
      </w:r>
      <w:r w:rsidR="00494095">
        <w:t>can claim to be</w:t>
      </w:r>
      <w:r>
        <w:t xml:space="preserve"> called Christian</w:t>
      </w:r>
      <w:r w:rsidR="00B02256">
        <w:t>, but one with a long and deep heritage</w:t>
      </w:r>
      <w:r>
        <w:t xml:space="preserve">). Both serve to offer </w:t>
      </w:r>
      <w:r w:rsidR="00D479A9">
        <w:t>assessments</w:t>
      </w:r>
      <w:r>
        <w:t xml:space="preserve"> of the</w:t>
      </w:r>
      <w:r w:rsidR="00D479A9">
        <w:t xml:space="preserve"> American political system and</w:t>
      </w:r>
      <w:r>
        <w:t xml:space="preserve"> the political culture, even as they have agreements and disagreements with each other. </w:t>
      </w:r>
    </w:p>
    <w:p w14:paraId="055BDD84" w14:textId="56BC6E9E" w:rsidR="004452F3" w:rsidRDefault="004452F3" w:rsidP="00475E3B">
      <w:r>
        <w:t xml:space="preserve">Although it’s a rare thing in a polarized political environment—and here I’m appealing to my own convictions (I have written for CPJ for many years)—it’s important in a </w:t>
      </w:r>
      <w:r w:rsidR="00494095">
        <w:t xml:space="preserve">democratic </w:t>
      </w:r>
      <w:r>
        <w:t>society of multiple perspectives</w:t>
      </w:r>
      <w:r w:rsidR="00494095">
        <w:t xml:space="preserve"> that strives for justice</w:t>
      </w:r>
      <w:r>
        <w:t xml:space="preserve"> that we have good conversation. That’s what I’m asking</w:t>
      </w:r>
      <w:r w:rsidR="00B02256">
        <w:t xml:space="preserve"> you to do in the assignment. Good conversation</w:t>
      </w:r>
      <w:r>
        <w:t xml:space="preserve"> involves listening well (i.e., reading carefully) and responding to what you’ve read—hence the dialogue format. I hope you enjoy </w:t>
      </w:r>
      <w:r w:rsidR="00D479A9">
        <w:t>writing this final essay for the course</w:t>
      </w:r>
      <w:r>
        <w:t>!</w:t>
      </w:r>
    </w:p>
    <w:p w14:paraId="583CC571" w14:textId="77777777" w:rsidR="004452F3" w:rsidRDefault="004452F3" w:rsidP="00475E3B"/>
    <w:p w14:paraId="7E50D36A" w14:textId="1A30D70A" w:rsidR="00D169C9" w:rsidRDefault="0014350D">
      <w:r>
        <w:t xml:space="preserve">USE THESE BOOKS: </w:t>
      </w:r>
    </w:p>
    <w:p w14:paraId="4CE21E03" w14:textId="77777777" w:rsidR="0014350D" w:rsidRPr="0014350D" w:rsidRDefault="0014350D" w:rsidP="0014350D">
      <w:pPr>
        <w:spacing w:after="0"/>
        <w:rPr>
          <w:rFonts w:ascii="Times New Roman" w:eastAsia="Times New Roman" w:hAnsi="Times New Roman" w:cs="Times New Roman"/>
        </w:rPr>
      </w:pPr>
      <w:r w:rsidRPr="0014350D">
        <w:rPr>
          <w:rFonts w:ascii="Helvetica Neue" w:eastAsia="Times New Roman" w:hAnsi="Helvetica Neue" w:cs="Times New Roman"/>
          <w:color w:val="1B1B1B"/>
          <w:sz w:val="27"/>
          <w:szCs w:val="27"/>
          <w:shd w:val="clear" w:color="auto" w:fill="FFFFFF"/>
        </w:rPr>
        <w:t xml:space="preserve">American Government: Power and Purpose (Brief Fourteenth Edition) by </w:t>
      </w:r>
      <w:proofErr w:type="spellStart"/>
      <w:r w:rsidRPr="0014350D">
        <w:rPr>
          <w:rFonts w:ascii="Helvetica Neue" w:eastAsia="Times New Roman" w:hAnsi="Helvetica Neue" w:cs="Times New Roman"/>
          <w:color w:val="1B1B1B"/>
          <w:sz w:val="27"/>
          <w:szCs w:val="27"/>
          <w:shd w:val="clear" w:color="auto" w:fill="FFFFFF"/>
        </w:rPr>
        <w:t>Lowi</w:t>
      </w:r>
      <w:proofErr w:type="spellEnd"/>
      <w:r w:rsidRPr="0014350D">
        <w:rPr>
          <w:rFonts w:ascii="Helvetica Neue" w:eastAsia="Times New Roman" w:hAnsi="Helvetica Neue" w:cs="Times New Roman"/>
          <w:color w:val="1B1B1B"/>
          <w:sz w:val="27"/>
          <w:szCs w:val="27"/>
          <w:shd w:val="clear" w:color="auto" w:fill="FFFFFF"/>
        </w:rPr>
        <w:t xml:space="preserve"> Ginsberg </w:t>
      </w:r>
    </w:p>
    <w:p w14:paraId="361B2095" w14:textId="77777777" w:rsidR="0014350D" w:rsidRDefault="0014350D" w:rsidP="0014350D">
      <w:pPr>
        <w:spacing w:after="0"/>
      </w:pPr>
    </w:p>
    <w:p w14:paraId="5EB648C9" w14:textId="0ED05495" w:rsidR="0014350D" w:rsidRDefault="0014350D" w:rsidP="0014350D">
      <w:pPr>
        <w:spacing w:after="0"/>
        <w:rPr>
          <w:rFonts w:ascii="Times New Roman" w:eastAsia="Times New Roman" w:hAnsi="Times New Roman" w:cs="Times New Roman"/>
        </w:rPr>
      </w:pPr>
      <w:r>
        <w:t xml:space="preserve"> </w:t>
      </w:r>
      <w:proofErr w:type="spellStart"/>
      <w:r w:rsidRPr="0014350D">
        <w:rPr>
          <w:rFonts w:ascii="Helvetica Neue" w:eastAsia="Times New Roman" w:hAnsi="Helvetica Neue" w:cs="Times New Roman"/>
          <w:color w:val="1B1B1B"/>
          <w:sz w:val="27"/>
          <w:szCs w:val="27"/>
          <w:shd w:val="clear" w:color="auto" w:fill="FFFFFF"/>
        </w:rPr>
        <w:t>american</w:t>
      </w:r>
      <w:proofErr w:type="spellEnd"/>
      <w:r w:rsidRPr="0014350D">
        <w:rPr>
          <w:rFonts w:ascii="Helvetica Neue" w:eastAsia="Times New Roman" w:hAnsi="Helvetica Neue" w:cs="Times New Roman"/>
          <w:color w:val="1B1B1B"/>
          <w:sz w:val="27"/>
          <w:szCs w:val="27"/>
          <w:shd w:val="clear" w:color="auto" w:fill="FFFFFF"/>
        </w:rPr>
        <w:t xml:space="preserve"> democracy in peril by </w:t>
      </w:r>
      <w:proofErr w:type="spellStart"/>
      <w:r w:rsidRPr="0014350D">
        <w:rPr>
          <w:rFonts w:ascii="Helvetica Neue" w:eastAsia="Times New Roman" w:hAnsi="Helvetica Neue" w:cs="Times New Roman"/>
          <w:color w:val="1B1B1B"/>
          <w:sz w:val="27"/>
          <w:szCs w:val="27"/>
          <w:shd w:val="clear" w:color="auto" w:fill="FFFFFF"/>
        </w:rPr>
        <w:t>william</w:t>
      </w:r>
      <w:proofErr w:type="spellEnd"/>
      <w:r w:rsidRPr="0014350D">
        <w:rPr>
          <w:rFonts w:ascii="Helvetica Neue" w:eastAsia="Times New Roman" w:hAnsi="Helvetica Neue" w:cs="Times New Roman"/>
          <w:color w:val="1B1B1B"/>
          <w:sz w:val="27"/>
          <w:szCs w:val="27"/>
          <w:shd w:val="clear" w:color="auto" w:fill="FFFFFF"/>
        </w:rPr>
        <w:t xml:space="preserve"> e. </w:t>
      </w:r>
      <w:proofErr w:type="spellStart"/>
      <w:r w:rsidRPr="0014350D">
        <w:rPr>
          <w:rFonts w:ascii="Helvetica Neue" w:eastAsia="Times New Roman" w:hAnsi="Helvetica Neue" w:cs="Times New Roman"/>
          <w:color w:val="1B1B1B"/>
          <w:sz w:val="27"/>
          <w:szCs w:val="27"/>
          <w:shd w:val="clear" w:color="auto" w:fill="FFFFFF"/>
        </w:rPr>
        <w:t>hudson</w:t>
      </w:r>
      <w:proofErr w:type="spellEnd"/>
      <w:r w:rsidRPr="0014350D">
        <w:rPr>
          <w:rFonts w:ascii="Helvetica Neue" w:eastAsia="Times New Roman" w:hAnsi="Helvetica Neue" w:cs="Times New Roman"/>
          <w:color w:val="1B1B1B"/>
          <w:sz w:val="27"/>
          <w:szCs w:val="27"/>
          <w:shd w:val="clear" w:color="auto" w:fill="FFFFFF"/>
        </w:rPr>
        <w:t xml:space="preserve"> (seventh edition) </w:t>
      </w:r>
    </w:p>
    <w:p w14:paraId="69499B7D" w14:textId="47DEEF90" w:rsidR="0014350D" w:rsidRDefault="0014350D" w:rsidP="0014350D">
      <w:pPr>
        <w:spacing w:after="0"/>
        <w:rPr>
          <w:rFonts w:ascii="Times New Roman" w:eastAsia="Times New Roman" w:hAnsi="Times New Roman" w:cs="Times New Roman"/>
        </w:rPr>
      </w:pPr>
    </w:p>
    <w:p w14:paraId="4E994965" w14:textId="61CE989F" w:rsidR="0014350D" w:rsidRPr="0014350D" w:rsidRDefault="0014350D" w:rsidP="0014350D">
      <w:pPr>
        <w:spacing w:after="0"/>
        <w:rPr>
          <w:rFonts w:ascii="Times New Roman" w:eastAsia="Times New Roman" w:hAnsi="Times New Roman" w:cs="Times New Roman"/>
        </w:rPr>
      </w:pPr>
      <w:r>
        <w:rPr>
          <w:rFonts w:ascii="Times New Roman" w:eastAsia="Times New Roman" w:hAnsi="Times New Roman" w:cs="Times New Roman"/>
        </w:rPr>
        <w:t>THIS WEBSITE:</w:t>
      </w:r>
    </w:p>
    <w:p w14:paraId="34BE119B" w14:textId="77777777" w:rsidR="0014350D" w:rsidRPr="0014350D" w:rsidRDefault="0014350D" w:rsidP="0014350D">
      <w:pPr>
        <w:spacing w:after="0"/>
        <w:rPr>
          <w:rFonts w:ascii="Times New Roman" w:eastAsia="Times New Roman" w:hAnsi="Times New Roman" w:cs="Times New Roman"/>
        </w:rPr>
      </w:pPr>
      <w:r w:rsidRPr="0014350D">
        <w:rPr>
          <w:rFonts w:ascii="Helvetica Neue" w:eastAsia="Times New Roman" w:hAnsi="Helvetica Neue" w:cs="Times New Roman"/>
          <w:color w:val="1B1B1B"/>
          <w:sz w:val="27"/>
          <w:szCs w:val="27"/>
          <w:shd w:val="clear" w:color="auto" w:fill="FFFFFF"/>
        </w:rPr>
        <w:t>Center for Public Justice, Guidelines: Economic Justice to answer above prompt ttps://www.cpjustice.org/public/page/content/guidelines </w:t>
      </w:r>
    </w:p>
    <w:p w14:paraId="65C16297" w14:textId="77777777" w:rsidR="0014350D" w:rsidRDefault="0014350D"/>
    <w:sectPr w:rsidR="0014350D" w:rsidSect="00475E3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MS Mincho">
    <w:altName w:val="ＭＳ 明朝"/>
    <w:panose1 w:val="02020609040205080304"/>
    <w:charset w:val="80"/>
    <w:family w:val="auto"/>
    <w:pitch w:val="variable"/>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30AAD"/>
    <w:multiLevelType w:val="hybridMultilevel"/>
    <w:tmpl w:val="7890C1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A46050"/>
    <w:multiLevelType w:val="hybridMultilevel"/>
    <w:tmpl w:val="35EE4324"/>
    <w:lvl w:ilvl="0" w:tplc="1EC850B8">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910AE2"/>
    <w:multiLevelType w:val="hybridMultilevel"/>
    <w:tmpl w:val="4C50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2E3F5F"/>
    <w:multiLevelType w:val="hybridMultilevel"/>
    <w:tmpl w:val="16506130"/>
    <w:lvl w:ilvl="0" w:tplc="09FA1C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E3B"/>
    <w:rsid w:val="00027DE5"/>
    <w:rsid w:val="0014350D"/>
    <w:rsid w:val="001C075B"/>
    <w:rsid w:val="002B7D8A"/>
    <w:rsid w:val="003B5C1E"/>
    <w:rsid w:val="004452F3"/>
    <w:rsid w:val="00475E3B"/>
    <w:rsid w:val="004764F0"/>
    <w:rsid w:val="00494095"/>
    <w:rsid w:val="0052440B"/>
    <w:rsid w:val="005E66F2"/>
    <w:rsid w:val="00687F00"/>
    <w:rsid w:val="00872196"/>
    <w:rsid w:val="00981874"/>
    <w:rsid w:val="009A479F"/>
    <w:rsid w:val="009E5005"/>
    <w:rsid w:val="00B02256"/>
    <w:rsid w:val="00B90B7D"/>
    <w:rsid w:val="00D169C9"/>
    <w:rsid w:val="00D479A9"/>
    <w:rsid w:val="00F370FC"/>
    <w:rsid w:val="00F61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BA1C1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75E3B"/>
    <w:pPr>
      <w:spacing w:after="200"/>
    </w:pPr>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E3B"/>
    <w:pPr>
      <w:ind w:left="720"/>
      <w:contextualSpacing/>
    </w:pPr>
  </w:style>
  <w:style w:type="character" w:styleId="Hyperlink">
    <w:name w:val="Hyperlink"/>
    <w:basedOn w:val="DefaultParagraphFont"/>
    <w:uiPriority w:val="99"/>
    <w:unhideWhenUsed/>
    <w:rsid w:val="005244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936762">
      <w:bodyDiv w:val="1"/>
      <w:marLeft w:val="0"/>
      <w:marRight w:val="0"/>
      <w:marTop w:val="0"/>
      <w:marBottom w:val="0"/>
      <w:divBdr>
        <w:top w:val="none" w:sz="0" w:space="0" w:color="auto"/>
        <w:left w:val="none" w:sz="0" w:space="0" w:color="auto"/>
        <w:bottom w:val="none" w:sz="0" w:space="0" w:color="auto"/>
        <w:right w:val="none" w:sz="0" w:space="0" w:color="auto"/>
      </w:divBdr>
    </w:div>
    <w:div w:id="1403261054">
      <w:bodyDiv w:val="1"/>
      <w:marLeft w:val="0"/>
      <w:marRight w:val="0"/>
      <w:marTop w:val="0"/>
      <w:marBottom w:val="0"/>
      <w:divBdr>
        <w:top w:val="none" w:sz="0" w:space="0" w:color="auto"/>
        <w:left w:val="none" w:sz="0" w:space="0" w:color="auto"/>
        <w:bottom w:val="none" w:sz="0" w:space="0" w:color="auto"/>
        <w:right w:val="none" w:sz="0" w:space="0" w:color="auto"/>
      </w:divBdr>
    </w:div>
    <w:div w:id="16721775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 for Educational Technologies</dc:creator>
  <cp:keywords/>
  <dc:description/>
  <cp:lastModifiedBy>Kαrołłαyηηє Dα Cosŧα '</cp:lastModifiedBy>
  <cp:revision>2</cp:revision>
  <dcterms:created xsi:type="dcterms:W3CDTF">2019-06-11T16:24:00Z</dcterms:created>
  <dcterms:modified xsi:type="dcterms:W3CDTF">2019-06-11T16:24:00Z</dcterms:modified>
</cp:coreProperties>
</file>